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1F" w:rsidRPr="00721B1F" w:rsidRDefault="00270A38" w:rsidP="00721B1F">
      <w:pPr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  <w:lang w:eastAsia="fr-CA"/>
        </w:rPr>
        <w:drawing>
          <wp:inline distT="0" distB="0" distL="0" distR="0">
            <wp:extent cx="1611630" cy="1611630"/>
            <wp:effectExtent l="19050" t="0" r="7620" b="0"/>
            <wp:docPr id="2" name="Image 0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6666" w:rsidRPr="00270A38">
        <w:rPr>
          <w:rFonts w:ascii="Arial Narrow" w:hAnsi="Arial Narrow"/>
          <w:b/>
          <w:sz w:val="48"/>
          <w:szCs w:val="48"/>
          <w:u w:val="single"/>
        </w:rPr>
        <w:t xml:space="preserve">Hybridation </w:t>
      </w:r>
      <w:r w:rsidR="00280928" w:rsidRPr="00270A38">
        <w:rPr>
          <w:rFonts w:ascii="Arial Narrow" w:hAnsi="Arial Narrow"/>
          <w:b/>
          <w:sz w:val="48"/>
          <w:szCs w:val="48"/>
          <w:u w:val="single"/>
        </w:rPr>
        <w:t>contrôlé</w:t>
      </w:r>
      <w:r w:rsidR="00BC3500" w:rsidRPr="00270A38">
        <w:rPr>
          <w:rFonts w:ascii="Arial Narrow" w:hAnsi="Arial Narrow"/>
          <w:b/>
          <w:sz w:val="48"/>
          <w:szCs w:val="48"/>
          <w:u w:val="single"/>
        </w:rPr>
        <w:t xml:space="preserve"> et stérilité</w:t>
      </w:r>
    </w:p>
    <w:p w:rsidR="00586666" w:rsidRDefault="00586666" w:rsidP="00586666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270A38">
        <w:rPr>
          <w:rFonts w:ascii="Arial Narrow" w:hAnsi="Arial Narrow"/>
          <w:b/>
          <w:sz w:val="32"/>
          <w:szCs w:val="32"/>
          <w:u w:val="single"/>
        </w:rPr>
        <w:t>Les mécanisme</w:t>
      </w:r>
      <w:r w:rsidR="00D61259">
        <w:rPr>
          <w:rFonts w:ascii="Arial Narrow" w:hAnsi="Arial Narrow"/>
          <w:b/>
          <w:sz w:val="32"/>
          <w:szCs w:val="32"/>
          <w:u w:val="single"/>
        </w:rPr>
        <w:t>s</w:t>
      </w:r>
      <w:r w:rsidRPr="00270A38">
        <w:rPr>
          <w:rFonts w:ascii="Arial Narrow" w:hAnsi="Arial Narrow"/>
          <w:b/>
          <w:sz w:val="32"/>
          <w:szCs w:val="32"/>
          <w:u w:val="single"/>
        </w:rPr>
        <w:t xml:space="preserve"> et processus en cause en lien avec la méthodologie</w:t>
      </w:r>
    </w:p>
    <w:p w:rsidR="00721B1F" w:rsidRPr="00721B1F" w:rsidRDefault="00594AA0" w:rsidP="00721B1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13</w:t>
      </w:r>
      <w:r w:rsidR="00721B1F" w:rsidRPr="00721B1F">
        <w:rPr>
          <w:rFonts w:ascii="Arial Narrow" w:hAnsi="Arial Narrow"/>
          <w:sz w:val="20"/>
          <w:szCs w:val="20"/>
        </w:rPr>
        <w:t xml:space="preserve"> février 2025</w:t>
      </w:r>
    </w:p>
    <w:p w:rsidR="00270A38" w:rsidRPr="00721B1F" w:rsidRDefault="00270A38" w:rsidP="00586666">
      <w:pPr>
        <w:jc w:val="center"/>
        <w:rPr>
          <w:rFonts w:ascii="Arial Unicode MS" w:eastAsia="Arial Unicode MS" w:hAnsi="Arial Unicode MS" w:cs="Arial Unicode MS"/>
          <w:sz w:val="18"/>
          <w:szCs w:val="18"/>
          <w:u w:val="single"/>
        </w:rPr>
      </w:pPr>
      <w:r w:rsidRPr="00721B1F">
        <w:rPr>
          <w:rFonts w:ascii="Arial Unicode MS" w:eastAsia="Arial Unicode MS" w:hAnsi="Arial Unicode MS" w:cs="Arial Unicode MS"/>
          <w:sz w:val="18"/>
          <w:szCs w:val="18"/>
          <w:u w:val="single"/>
        </w:rPr>
        <w:t xml:space="preserve"> Par : </w:t>
      </w:r>
      <w:proofErr w:type="spellStart"/>
      <w:r w:rsidRPr="00721B1F">
        <w:rPr>
          <w:rFonts w:ascii="Arial Unicode MS" w:eastAsia="Arial Unicode MS" w:hAnsi="Arial Unicode MS" w:cs="Arial Unicode MS"/>
          <w:sz w:val="18"/>
          <w:szCs w:val="18"/>
          <w:u w:val="single"/>
        </w:rPr>
        <w:t>Americanum</w:t>
      </w:r>
      <w:proofErr w:type="spellEnd"/>
      <w:r w:rsidRPr="00721B1F">
        <w:rPr>
          <w:rFonts w:ascii="Arial Unicode MS" w:eastAsia="Arial Unicode MS" w:hAnsi="Arial Unicode MS" w:cs="Arial Unicode MS"/>
          <w:sz w:val="18"/>
          <w:szCs w:val="18"/>
          <w:u w:val="single"/>
        </w:rPr>
        <w:t xml:space="preserve"> firme de Botaniste consultant </w:t>
      </w:r>
      <w:proofErr w:type="gramStart"/>
      <w:r w:rsidRPr="00721B1F">
        <w:rPr>
          <w:rFonts w:ascii="Arial Unicode MS" w:eastAsia="Arial Unicode MS" w:hAnsi="Arial Unicode MS" w:cs="Arial Unicode MS"/>
          <w:sz w:val="18"/>
          <w:szCs w:val="18"/>
          <w:u w:val="single"/>
        </w:rPr>
        <w:t>indépendant ,</w:t>
      </w:r>
      <w:proofErr w:type="gramEnd"/>
      <w:r w:rsidRPr="00721B1F">
        <w:rPr>
          <w:rFonts w:ascii="Arial Unicode MS" w:eastAsia="Arial Unicode MS" w:hAnsi="Arial Unicode MS" w:cs="Arial Unicode MS"/>
          <w:sz w:val="18"/>
          <w:szCs w:val="18"/>
          <w:u w:val="single"/>
        </w:rPr>
        <w:t xml:space="preserve"> Drummondville Qc.Ca. </w:t>
      </w:r>
    </w:p>
    <w:p w:rsidR="00280928" w:rsidRDefault="00280928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Présentement d’écrit et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traité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les hybrides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nothotaxon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issu de croisement interspécifique . </w:t>
      </w:r>
    </w:p>
    <w:p w:rsidR="00280928" w:rsidRDefault="00D16AA0" w:rsidP="00586666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Hybride</w:t>
      </w:r>
      <w:r w:rsidR="00270A38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fertile par rétrocroisement</w:t>
      </w:r>
    </w:p>
    <w:p w:rsidR="00617EBF" w:rsidRDefault="00617EBF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fr-CA"/>
        </w:rPr>
        <w:drawing>
          <wp:inline distT="0" distB="0" distL="0" distR="0">
            <wp:extent cx="2663190" cy="1997393"/>
            <wp:effectExtent l="19050" t="0" r="3810" b="0"/>
            <wp:docPr id="1" name="Image 0" descr="article hybride stérilit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 hybride stérilité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997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fr-CA"/>
        </w:rPr>
        <w:drawing>
          <wp:inline distT="0" distB="0" distL="0" distR="0">
            <wp:extent cx="2667000" cy="2000250"/>
            <wp:effectExtent l="19050" t="0" r="0" b="0"/>
            <wp:docPr id="3" name="Image 2" descr="article hybride stérilit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 hybride stérilité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E2" w:rsidRDefault="00DA6EE2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Chez les hybrides d’espèces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différente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la stérilité n’est pas automatique , mais agis à </w:t>
      </w:r>
      <w:r w:rsidR="0054497D">
        <w:rPr>
          <w:rFonts w:ascii="Arial Unicode MS" w:eastAsia="Arial Unicode MS" w:hAnsi="Arial Unicode MS" w:cs="Arial Unicode MS"/>
          <w:sz w:val="24"/>
          <w:szCs w:val="24"/>
        </w:rPr>
        <w:t>fréquence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régulière , et provient du sexe hétérogamétique , ce problème est principalement causé par un gène </w:t>
      </w:r>
      <w:r w:rsidR="0054497D">
        <w:rPr>
          <w:rFonts w:ascii="Arial Unicode MS" w:eastAsia="Arial Unicode MS" w:hAnsi="Arial Unicode MS" w:cs="Arial Unicode MS"/>
          <w:sz w:val="24"/>
          <w:szCs w:val="24"/>
        </w:rPr>
        <w:t>récessif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chez le parent mâle . La restauration de cette fonction est possible et peux être opéré</w:t>
      </w:r>
      <w:r w:rsidR="006B516C">
        <w:rPr>
          <w:rFonts w:ascii="Arial Unicode MS" w:eastAsia="Arial Unicode MS" w:hAnsi="Arial Unicode MS" w:cs="Arial Unicode MS"/>
          <w:sz w:val="24"/>
          <w:szCs w:val="24"/>
        </w:rPr>
        <w:t xml:space="preserve"> par différ</w:t>
      </w:r>
      <w:r w:rsidR="00304EBD">
        <w:rPr>
          <w:rFonts w:ascii="Arial Unicode MS" w:eastAsia="Arial Unicode MS" w:hAnsi="Arial Unicode MS" w:cs="Arial Unicode MS"/>
          <w:sz w:val="24"/>
          <w:szCs w:val="24"/>
        </w:rPr>
        <w:t xml:space="preserve">ente techniques comme par </w:t>
      </w:r>
      <w:proofErr w:type="gramStart"/>
      <w:r w:rsidR="00304EBD">
        <w:rPr>
          <w:rFonts w:ascii="Arial Unicode MS" w:eastAsia="Arial Unicode MS" w:hAnsi="Arial Unicode MS" w:cs="Arial Unicode MS"/>
          <w:sz w:val="24"/>
          <w:szCs w:val="24"/>
        </w:rPr>
        <w:t>rétro</w:t>
      </w:r>
      <w:r w:rsidR="006B516C">
        <w:rPr>
          <w:rFonts w:ascii="Arial Unicode MS" w:eastAsia="Arial Unicode MS" w:hAnsi="Arial Unicode MS" w:cs="Arial Unicode MS"/>
          <w:sz w:val="24"/>
          <w:szCs w:val="24"/>
        </w:rPr>
        <w:t>croisement ,</w:t>
      </w:r>
      <w:proofErr w:type="gramEnd"/>
      <w:r w:rsidR="006B516C">
        <w:rPr>
          <w:rFonts w:ascii="Arial Unicode MS" w:eastAsia="Arial Unicode MS" w:hAnsi="Arial Unicode MS" w:cs="Arial Unicode MS"/>
          <w:sz w:val="24"/>
          <w:szCs w:val="24"/>
        </w:rPr>
        <w:t xml:space="preserve"> cette opération consiste à récupéré la fertilité chez l’hybride stérile en croisant celui-ci avec une des 2 espèces parente </w:t>
      </w:r>
      <w:r w:rsidR="006B516C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utilisé </w:t>
      </w:r>
      <w:r w:rsidR="00571D3F">
        <w:rPr>
          <w:rFonts w:ascii="Arial Unicode MS" w:eastAsia="Arial Unicode MS" w:hAnsi="Arial Unicode MS" w:cs="Arial Unicode MS"/>
          <w:sz w:val="24"/>
          <w:szCs w:val="24"/>
        </w:rPr>
        <w:t>lors de sa création ,</w:t>
      </w:r>
      <w:r w:rsidR="00584DEA">
        <w:rPr>
          <w:rFonts w:ascii="Arial Unicode MS" w:eastAsia="Arial Unicode MS" w:hAnsi="Arial Unicode MS" w:cs="Arial Unicode MS"/>
          <w:sz w:val="24"/>
          <w:szCs w:val="24"/>
        </w:rPr>
        <w:t xml:space="preserve"> en adéquation avec</w:t>
      </w:r>
      <w:r w:rsidR="009323A5">
        <w:rPr>
          <w:rFonts w:ascii="Arial Unicode MS" w:eastAsia="Arial Unicode MS" w:hAnsi="Arial Unicode MS" w:cs="Arial Unicode MS"/>
          <w:sz w:val="24"/>
          <w:szCs w:val="24"/>
        </w:rPr>
        <w:t xml:space="preserve"> tout type de variante </w:t>
      </w:r>
      <w:r w:rsidR="00721B1F">
        <w:rPr>
          <w:rFonts w:ascii="Arial Unicode MS" w:eastAsia="Arial Unicode MS" w:hAnsi="Arial Unicode MS" w:cs="Arial Unicode MS"/>
          <w:sz w:val="24"/>
          <w:szCs w:val="24"/>
        </w:rPr>
        <w:t>monoïque</w:t>
      </w:r>
      <w:r w:rsidR="009323A5">
        <w:rPr>
          <w:rFonts w:ascii="Arial Unicode MS" w:eastAsia="Arial Unicode MS" w:hAnsi="Arial Unicode MS" w:cs="Arial Unicode MS"/>
          <w:sz w:val="24"/>
          <w:szCs w:val="24"/>
        </w:rPr>
        <w:t xml:space="preserve"> ou variant </w:t>
      </w:r>
      <w:r w:rsidR="00721B1F">
        <w:rPr>
          <w:rFonts w:ascii="Arial Unicode MS" w:eastAsia="Arial Unicode MS" w:hAnsi="Arial Unicode MS" w:cs="Arial Unicode MS"/>
          <w:sz w:val="24"/>
          <w:szCs w:val="24"/>
        </w:rPr>
        <w:t>dioïque</w:t>
      </w:r>
      <w:r w:rsidR="009323A5">
        <w:rPr>
          <w:rFonts w:ascii="Arial Unicode MS" w:eastAsia="Arial Unicode MS" w:hAnsi="Arial Unicode MS" w:cs="Arial Unicode MS"/>
          <w:sz w:val="24"/>
          <w:szCs w:val="24"/>
        </w:rPr>
        <w:t xml:space="preserve"> concerner ,</w:t>
      </w:r>
      <w:r w:rsidR="00571D3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B516C">
        <w:rPr>
          <w:rFonts w:ascii="Arial Unicode MS" w:eastAsia="Arial Unicode MS" w:hAnsi="Arial Unicode MS" w:cs="Arial Unicode MS"/>
          <w:sz w:val="24"/>
          <w:szCs w:val="24"/>
        </w:rPr>
        <w:t>issu d’une lignée restauratrice de fertilité</w:t>
      </w:r>
      <w:r w:rsidR="0054497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B516C">
        <w:rPr>
          <w:rFonts w:ascii="Arial Unicode MS" w:eastAsia="Arial Unicode MS" w:hAnsi="Arial Unicode MS" w:cs="Arial Unicode MS"/>
          <w:sz w:val="24"/>
          <w:szCs w:val="24"/>
        </w:rPr>
        <w:t xml:space="preserve">(ligné </w:t>
      </w:r>
      <w:r w:rsidR="0054497D">
        <w:rPr>
          <w:rFonts w:ascii="Arial Unicode MS" w:eastAsia="Arial Unicode MS" w:hAnsi="Arial Unicode MS" w:cs="Arial Unicode MS"/>
          <w:sz w:val="24"/>
          <w:szCs w:val="24"/>
        </w:rPr>
        <w:t>fonctionnel</w:t>
      </w:r>
      <w:r w:rsidR="006B516C">
        <w:rPr>
          <w:rFonts w:ascii="Arial Unicode MS" w:eastAsia="Arial Unicode MS" w:hAnsi="Arial Unicode MS" w:cs="Arial Unicode MS"/>
          <w:sz w:val="24"/>
          <w:szCs w:val="24"/>
        </w:rPr>
        <w:t>) .</w:t>
      </w:r>
      <w:r w:rsidR="00A265B3">
        <w:rPr>
          <w:rFonts w:ascii="Arial Unicode MS" w:eastAsia="Arial Unicode MS" w:hAnsi="Arial Unicode MS" w:cs="Arial Unicode MS"/>
          <w:sz w:val="24"/>
          <w:szCs w:val="24"/>
        </w:rPr>
        <w:t xml:space="preserve"> chaque croisement générationnel sera issu d’une sélection </w:t>
      </w:r>
      <w:proofErr w:type="gramStart"/>
      <w:r w:rsidR="00A265B3">
        <w:rPr>
          <w:rFonts w:ascii="Arial Unicode MS" w:eastAsia="Arial Unicode MS" w:hAnsi="Arial Unicode MS" w:cs="Arial Unicode MS"/>
          <w:sz w:val="24"/>
          <w:szCs w:val="24"/>
        </w:rPr>
        <w:t>approprier</w:t>
      </w:r>
      <w:r w:rsidR="00571D3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265B3">
        <w:rPr>
          <w:rFonts w:ascii="Arial Unicode MS" w:eastAsia="Arial Unicode MS" w:hAnsi="Arial Unicode MS" w:cs="Arial Unicode MS"/>
          <w:sz w:val="24"/>
          <w:szCs w:val="24"/>
        </w:rPr>
        <w:t>.</w:t>
      </w:r>
      <w:proofErr w:type="gramEnd"/>
      <w:r w:rsidR="006B516C">
        <w:rPr>
          <w:rFonts w:ascii="Arial Unicode MS" w:eastAsia="Arial Unicode MS" w:hAnsi="Arial Unicode MS" w:cs="Arial Unicode MS"/>
          <w:sz w:val="24"/>
          <w:szCs w:val="24"/>
        </w:rPr>
        <w:t xml:space="preserve"> Après 4 génération </w:t>
      </w:r>
      <w:proofErr w:type="gramStart"/>
      <w:r w:rsidR="00A265B3">
        <w:rPr>
          <w:rFonts w:ascii="Arial Unicode MS" w:eastAsia="Arial Unicode MS" w:hAnsi="Arial Unicode MS" w:cs="Arial Unicode MS"/>
          <w:sz w:val="24"/>
          <w:szCs w:val="24"/>
        </w:rPr>
        <w:t>sélectionné</w:t>
      </w:r>
      <w:r w:rsidR="00D61259">
        <w:rPr>
          <w:rFonts w:ascii="Arial Unicode MS" w:eastAsia="Arial Unicode MS" w:hAnsi="Arial Unicode MS" w:cs="Arial Unicode MS"/>
          <w:sz w:val="24"/>
          <w:szCs w:val="24"/>
        </w:rPr>
        <w:t>e</w:t>
      </w:r>
      <w:r w:rsidR="00A265B3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proofErr w:type="gramEnd"/>
      <w:r w:rsidR="00A265B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B516C">
        <w:rPr>
          <w:rFonts w:ascii="Arial Unicode MS" w:eastAsia="Arial Unicode MS" w:hAnsi="Arial Unicode MS" w:cs="Arial Unicode MS"/>
          <w:sz w:val="24"/>
          <w:szCs w:val="24"/>
        </w:rPr>
        <w:t>l’</w:t>
      </w:r>
      <w:r w:rsidR="004D6655">
        <w:rPr>
          <w:rFonts w:ascii="Arial Unicode MS" w:eastAsia="Arial Unicode MS" w:hAnsi="Arial Unicode MS" w:cs="Arial Unicode MS"/>
          <w:sz w:val="24"/>
          <w:szCs w:val="24"/>
        </w:rPr>
        <w:t>hybride sera alors</w:t>
      </w:r>
      <w:r w:rsidR="00A265B3">
        <w:rPr>
          <w:rFonts w:ascii="Arial Unicode MS" w:eastAsia="Arial Unicode MS" w:hAnsi="Arial Unicode MS" w:cs="Arial Unicode MS"/>
          <w:sz w:val="24"/>
          <w:szCs w:val="24"/>
        </w:rPr>
        <w:t xml:space="preserve"> morphologiquement  </w:t>
      </w:r>
      <w:r w:rsidR="004D6655">
        <w:rPr>
          <w:rFonts w:ascii="Arial Unicode MS" w:eastAsia="Arial Unicode MS" w:hAnsi="Arial Unicode MS" w:cs="Arial Unicode MS"/>
          <w:sz w:val="24"/>
          <w:szCs w:val="24"/>
        </w:rPr>
        <w:t xml:space="preserve">plus apparenté à </w:t>
      </w:r>
      <w:r w:rsidR="00A265B3">
        <w:rPr>
          <w:rFonts w:ascii="Arial Unicode MS" w:eastAsia="Arial Unicode MS" w:hAnsi="Arial Unicode MS" w:cs="Arial Unicode MS"/>
          <w:sz w:val="24"/>
          <w:szCs w:val="24"/>
        </w:rPr>
        <w:t xml:space="preserve">l’espèce parente utilisé </w:t>
      </w:r>
      <w:r w:rsidR="004D6655">
        <w:rPr>
          <w:rFonts w:ascii="Arial Unicode MS" w:eastAsia="Arial Unicode MS" w:hAnsi="Arial Unicode MS" w:cs="Arial Unicode MS"/>
          <w:sz w:val="24"/>
          <w:szCs w:val="24"/>
        </w:rPr>
        <w:t xml:space="preserve">lors de la rétro hybridation </w:t>
      </w:r>
      <w:r w:rsidR="00571D3F">
        <w:rPr>
          <w:rFonts w:ascii="Arial Unicode MS" w:eastAsia="Arial Unicode MS" w:hAnsi="Arial Unicode MS" w:cs="Arial Unicode MS"/>
          <w:sz w:val="24"/>
          <w:szCs w:val="24"/>
        </w:rPr>
        <w:t xml:space="preserve">et sera à nouveau fertile </w:t>
      </w:r>
      <w:r w:rsidR="00A265B3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571D3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3500">
        <w:rPr>
          <w:rFonts w:ascii="Arial Unicode MS" w:eastAsia="Arial Unicode MS" w:hAnsi="Arial Unicode MS" w:cs="Arial Unicode MS"/>
          <w:sz w:val="24"/>
          <w:szCs w:val="24"/>
        </w:rPr>
        <w:t>un</w:t>
      </w:r>
      <w:r w:rsidR="00C71F67">
        <w:rPr>
          <w:rFonts w:ascii="Arial Unicode MS" w:eastAsia="Arial Unicode MS" w:hAnsi="Arial Unicode MS" w:cs="Arial Unicode MS"/>
          <w:sz w:val="24"/>
          <w:szCs w:val="24"/>
        </w:rPr>
        <w:t xml:space="preserve"> taux</w:t>
      </w:r>
      <w:r w:rsidR="00BC3500">
        <w:rPr>
          <w:rFonts w:ascii="Arial Unicode MS" w:eastAsia="Arial Unicode MS" w:hAnsi="Arial Unicode MS" w:cs="Arial Unicode MS"/>
          <w:sz w:val="24"/>
          <w:szCs w:val="24"/>
        </w:rPr>
        <w:t xml:space="preserve"> de transmission </w:t>
      </w:r>
      <w:r w:rsidR="00C71F67">
        <w:rPr>
          <w:rFonts w:ascii="Arial Unicode MS" w:eastAsia="Arial Unicode MS" w:hAnsi="Arial Unicode MS" w:cs="Arial Unicode MS"/>
          <w:sz w:val="24"/>
          <w:szCs w:val="24"/>
        </w:rPr>
        <w:t>de 95%</w:t>
      </w:r>
      <w:r w:rsidR="00FD11F2">
        <w:rPr>
          <w:rFonts w:ascii="Arial Unicode MS" w:eastAsia="Arial Unicode MS" w:hAnsi="Arial Unicode MS" w:cs="Arial Unicode MS"/>
          <w:sz w:val="24"/>
          <w:szCs w:val="24"/>
        </w:rPr>
        <w:t xml:space="preserve"> du génotype désiré</w:t>
      </w:r>
      <w:r w:rsidR="00C71F67">
        <w:rPr>
          <w:rFonts w:ascii="Arial Unicode MS" w:eastAsia="Arial Unicode MS" w:hAnsi="Arial Unicode MS" w:cs="Arial Unicode MS"/>
          <w:sz w:val="24"/>
          <w:szCs w:val="24"/>
        </w:rPr>
        <w:t xml:space="preserve"> est </w:t>
      </w:r>
      <w:r w:rsidR="00BC3500">
        <w:rPr>
          <w:rFonts w:ascii="Arial Unicode MS" w:eastAsia="Arial Unicode MS" w:hAnsi="Arial Unicode MS" w:cs="Arial Unicode MS"/>
          <w:sz w:val="24"/>
          <w:szCs w:val="24"/>
        </w:rPr>
        <w:t>acceptable</w:t>
      </w:r>
      <w:r w:rsidR="00C71F6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D11F2">
        <w:rPr>
          <w:rFonts w:ascii="Arial Unicode MS" w:eastAsia="Arial Unicode MS" w:hAnsi="Arial Unicode MS" w:cs="Arial Unicode MS"/>
          <w:sz w:val="24"/>
          <w:szCs w:val="24"/>
        </w:rPr>
        <w:t>pour une optimisation de</w:t>
      </w:r>
      <w:r w:rsidR="00571D3F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FD11F2">
        <w:rPr>
          <w:rFonts w:ascii="Arial Unicode MS" w:eastAsia="Arial Unicode MS" w:hAnsi="Arial Unicode MS" w:cs="Arial Unicode MS"/>
          <w:sz w:val="24"/>
          <w:szCs w:val="24"/>
        </w:rPr>
        <w:t xml:space="preserve"> fonction</w:t>
      </w:r>
      <w:r w:rsidR="00571D3F">
        <w:rPr>
          <w:rFonts w:ascii="Arial Unicode MS" w:eastAsia="Arial Unicode MS" w:hAnsi="Arial Unicode MS" w:cs="Arial Unicode MS"/>
          <w:sz w:val="24"/>
          <w:szCs w:val="24"/>
        </w:rPr>
        <w:t>s sélectionnés</w:t>
      </w:r>
      <w:r w:rsidR="00FD11F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71F67">
        <w:rPr>
          <w:rFonts w:ascii="Arial Unicode MS" w:eastAsia="Arial Unicode MS" w:hAnsi="Arial Unicode MS" w:cs="Arial Unicode MS"/>
          <w:sz w:val="24"/>
          <w:szCs w:val="24"/>
        </w:rPr>
        <w:t xml:space="preserve">et sera obtenu après 7 </w:t>
      </w:r>
      <w:proofErr w:type="gramStart"/>
      <w:r w:rsidR="00C71F67">
        <w:rPr>
          <w:rFonts w:ascii="Arial Unicode MS" w:eastAsia="Arial Unicode MS" w:hAnsi="Arial Unicode MS" w:cs="Arial Unicode MS"/>
          <w:sz w:val="24"/>
          <w:szCs w:val="24"/>
        </w:rPr>
        <w:t>générations .</w:t>
      </w:r>
      <w:proofErr w:type="gramEnd"/>
    </w:p>
    <w:p w:rsidR="00BC3500" w:rsidRDefault="00BC3500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 résultat étant l’obtention d’un nouvelle hybr</w:t>
      </w:r>
      <w:r w:rsidR="00EE13C5">
        <w:rPr>
          <w:rFonts w:ascii="Arial Unicode MS" w:eastAsia="Arial Unicode MS" w:hAnsi="Arial Unicode MS" w:cs="Arial Unicode MS"/>
          <w:sz w:val="24"/>
          <w:szCs w:val="24"/>
        </w:rPr>
        <w:t>ide presque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identique</w:t>
      </w:r>
      <w:r w:rsidR="00FD11F2">
        <w:rPr>
          <w:rFonts w:ascii="Arial Unicode MS" w:eastAsia="Arial Unicode MS" w:hAnsi="Arial Unicode MS" w:cs="Arial Unicode MS"/>
          <w:sz w:val="24"/>
          <w:szCs w:val="24"/>
        </w:rPr>
        <w:t xml:space="preserve"> généti</w:t>
      </w:r>
      <w:r w:rsidR="00EE13C5">
        <w:rPr>
          <w:rFonts w:ascii="Arial Unicode MS" w:eastAsia="Arial Unicode MS" w:hAnsi="Arial Unicode MS" w:cs="Arial Unicode MS"/>
          <w:sz w:val="24"/>
          <w:szCs w:val="24"/>
        </w:rPr>
        <w:t>quement à l’hybride stérile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EE13C5">
        <w:rPr>
          <w:rFonts w:ascii="Arial Unicode MS" w:eastAsia="Arial Unicode MS" w:hAnsi="Arial Unicode MS" w:cs="Arial Unicode MS"/>
          <w:sz w:val="24"/>
          <w:szCs w:val="24"/>
        </w:rPr>
        <w:t xml:space="preserve">d’origine </w:t>
      </w:r>
      <w:r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mais avec la</w:t>
      </w:r>
      <w:r w:rsidR="00EE13C5">
        <w:rPr>
          <w:rFonts w:ascii="Arial Unicode MS" w:eastAsia="Arial Unicode MS" w:hAnsi="Arial Unicode MS" w:cs="Arial Unicode MS"/>
          <w:sz w:val="24"/>
          <w:szCs w:val="24"/>
        </w:rPr>
        <w:t xml:space="preserve"> nouvelle caractéristique de fertilité fonctionnel . L’ors du premier rétrocroisement la génétique est tran</w:t>
      </w:r>
      <w:r w:rsidR="00D7489A">
        <w:rPr>
          <w:rFonts w:ascii="Arial Unicode MS" w:eastAsia="Arial Unicode MS" w:hAnsi="Arial Unicode MS" w:cs="Arial Unicode MS"/>
          <w:sz w:val="24"/>
          <w:szCs w:val="24"/>
        </w:rPr>
        <w:t>smis à 50%  elle provient du donneur et du receveur</w:t>
      </w:r>
      <w:r w:rsidR="00EE13C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7489A">
        <w:rPr>
          <w:rFonts w:ascii="Arial Unicode MS" w:eastAsia="Arial Unicode MS" w:hAnsi="Arial Unicode MS" w:cs="Arial Unicode MS"/>
          <w:sz w:val="24"/>
          <w:szCs w:val="24"/>
        </w:rPr>
        <w:t>à part égale , la proportion de la provenance génétique au deuxième croisement change pour devenir 75% de transmission des gènes du receveur</w:t>
      </w:r>
      <w:r w:rsidR="00584DEA">
        <w:rPr>
          <w:rFonts w:ascii="Arial Unicode MS" w:eastAsia="Arial Unicode MS" w:hAnsi="Arial Unicode MS" w:cs="Arial Unicode MS"/>
          <w:sz w:val="24"/>
          <w:szCs w:val="24"/>
        </w:rPr>
        <w:t xml:space="preserve"> (hybride stérile)</w:t>
      </w:r>
      <w:r w:rsidR="00D7489A">
        <w:rPr>
          <w:rFonts w:ascii="Arial Unicode MS" w:eastAsia="Arial Unicode MS" w:hAnsi="Arial Unicode MS" w:cs="Arial Unicode MS"/>
          <w:sz w:val="24"/>
          <w:szCs w:val="24"/>
        </w:rPr>
        <w:t xml:space="preserve"> et 25% des gènes du donneur</w:t>
      </w:r>
      <w:r w:rsidR="002E078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84DEA">
        <w:rPr>
          <w:rFonts w:ascii="Arial Unicode MS" w:eastAsia="Arial Unicode MS" w:hAnsi="Arial Unicode MS" w:cs="Arial Unicode MS"/>
          <w:sz w:val="24"/>
          <w:szCs w:val="24"/>
        </w:rPr>
        <w:t>(parent fertile)</w:t>
      </w:r>
      <w:r w:rsidR="002E0781">
        <w:rPr>
          <w:rFonts w:ascii="Arial Unicode MS" w:eastAsia="Arial Unicode MS" w:hAnsi="Arial Unicode MS" w:cs="Arial Unicode MS"/>
          <w:sz w:val="24"/>
          <w:szCs w:val="24"/>
        </w:rPr>
        <w:t xml:space="preserve">, après 7 rétrocroisement les proportions des caractères de la lignée du </w:t>
      </w:r>
      <w:r w:rsidR="00571D3F">
        <w:rPr>
          <w:rFonts w:ascii="Arial Unicode MS" w:eastAsia="Arial Unicode MS" w:hAnsi="Arial Unicode MS" w:cs="Arial Unicode MS"/>
          <w:sz w:val="24"/>
          <w:szCs w:val="24"/>
        </w:rPr>
        <w:t xml:space="preserve">receveur est à 95% </w:t>
      </w:r>
      <w:r w:rsidR="002D78E0">
        <w:rPr>
          <w:rFonts w:ascii="Arial Unicode MS" w:eastAsia="Arial Unicode MS" w:hAnsi="Arial Unicode MS" w:cs="Arial Unicode MS"/>
          <w:sz w:val="24"/>
          <w:szCs w:val="24"/>
        </w:rPr>
        <w:t>des gènes initiaux de l’hybride  créer au départ lors de</w:t>
      </w:r>
      <w:r w:rsidR="002E0781">
        <w:rPr>
          <w:rFonts w:ascii="Arial Unicode MS" w:eastAsia="Arial Unicode MS" w:hAnsi="Arial Unicode MS" w:cs="Arial Unicode MS"/>
          <w:sz w:val="24"/>
          <w:szCs w:val="24"/>
        </w:rPr>
        <w:t xml:space="preserve"> l’hybridation d’origine , ont peut continuer et obtenir au final une ligné </w:t>
      </w:r>
      <w:proofErr w:type="spellStart"/>
      <w:r w:rsidR="002E0781">
        <w:rPr>
          <w:rFonts w:ascii="Arial Unicode MS" w:eastAsia="Arial Unicode MS" w:hAnsi="Arial Unicode MS" w:cs="Arial Unicode MS"/>
          <w:sz w:val="24"/>
          <w:szCs w:val="24"/>
        </w:rPr>
        <w:t>isogénétique</w:t>
      </w:r>
      <w:proofErr w:type="spellEnd"/>
      <w:r w:rsidR="002E0781">
        <w:rPr>
          <w:rFonts w:ascii="Arial Unicode MS" w:eastAsia="Arial Unicode MS" w:hAnsi="Arial Unicode MS" w:cs="Arial Unicode MS"/>
          <w:sz w:val="24"/>
          <w:szCs w:val="24"/>
        </w:rPr>
        <w:t xml:space="preserve"> , issu de deux lignée possédant la même constitution génétique mes avec un </w:t>
      </w:r>
      <w:r w:rsidR="002D78E0">
        <w:rPr>
          <w:rFonts w:ascii="Arial Unicode MS" w:eastAsia="Arial Unicode MS" w:hAnsi="Arial Unicode MS" w:cs="Arial Unicode MS"/>
          <w:sz w:val="24"/>
          <w:szCs w:val="24"/>
        </w:rPr>
        <w:t xml:space="preserve">seul </w:t>
      </w:r>
      <w:r w:rsidR="002E0781">
        <w:rPr>
          <w:rFonts w:ascii="Arial Unicode MS" w:eastAsia="Arial Unicode MS" w:hAnsi="Arial Unicode MS" w:cs="Arial Unicode MS"/>
          <w:sz w:val="24"/>
          <w:szCs w:val="24"/>
        </w:rPr>
        <w:t xml:space="preserve">gène </w:t>
      </w:r>
      <w:r w:rsidR="002D78E0">
        <w:rPr>
          <w:rFonts w:ascii="Arial Unicode MS" w:eastAsia="Arial Unicode MS" w:hAnsi="Arial Unicode MS" w:cs="Arial Unicode MS"/>
          <w:sz w:val="24"/>
          <w:szCs w:val="24"/>
        </w:rPr>
        <w:t>en différenciation</w:t>
      </w:r>
      <w:r w:rsidR="002E0781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r w:rsidR="002D78E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E0781">
        <w:rPr>
          <w:rFonts w:ascii="Arial Unicode MS" w:eastAsia="Arial Unicode MS" w:hAnsi="Arial Unicode MS" w:cs="Arial Unicode MS"/>
          <w:sz w:val="24"/>
          <w:szCs w:val="24"/>
        </w:rPr>
        <w:t>dans ce cas ci le gène de fertilité .</w:t>
      </w:r>
    </w:p>
    <w:p w:rsidR="00617EBF" w:rsidRDefault="00617EBF" w:rsidP="00586666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  <w:lang w:eastAsia="fr-CA"/>
        </w:rPr>
        <w:lastRenderedPageBreak/>
        <w:drawing>
          <wp:inline distT="0" distB="0" distL="0" distR="0">
            <wp:extent cx="2682240" cy="2011680"/>
            <wp:effectExtent l="19050" t="0" r="3810" b="0"/>
            <wp:docPr id="4" name="Image 3" descr="article hybride stérilité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 hybride stérilité 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79" cy="201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b/>
          <w:noProof/>
          <w:sz w:val="28"/>
          <w:szCs w:val="28"/>
          <w:u w:val="single"/>
          <w:lang w:eastAsia="fr-CA"/>
        </w:rPr>
        <w:drawing>
          <wp:inline distT="0" distB="0" distL="0" distR="0">
            <wp:extent cx="2682240" cy="2011680"/>
            <wp:effectExtent l="19050" t="0" r="3810" b="0"/>
            <wp:docPr id="5" name="Image 4" descr="article hybride stérilité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 hybride stérilité 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79" cy="201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D3F" w:rsidRDefault="00571D3F" w:rsidP="00586666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571D3F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Méthode sélective et constatation</w:t>
      </w:r>
    </w:p>
    <w:p w:rsidR="00571D3F" w:rsidRDefault="00571D3F" w:rsidP="00586666">
      <w:pPr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(</w:t>
      </w:r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Protéines à répétition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pentatrico</w:t>
      </w:r>
      <w:r w:rsidR="00D16AA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peptides</w:t>
      </w:r>
      <w:proofErr w:type="spellEnd"/>
      <w:r w:rsidR="00D16AA0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>) (PPR)</w:t>
      </w:r>
    </w:p>
    <w:p w:rsidR="00D16AA0" w:rsidRDefault="00D16AA0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Parenthèse sur les gènes restaurateurs de fertilité (RF)</w:t>
      </w:r>
    </w:p>
    <w:p w:rsidR="00D16AA0" w:rsidRDefault="00D16AA0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Pour les stérilités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mâle ,en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associant certaine protéine ont peut créer une diminution du niveau des protéines associer au grains de pollen en développement</w:t>
      </w:r>
      <w:r w:rsidR="00D61259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et impacté la traduction de l’ARN-M , l’inhibition qui en résulte affecte la traduction du gène mitochondrial</w:t>
      </w:r>
      <w:r w:rsidR="002D78E0">
        <w:rPr>
          <w:rFonts w:ascii="Arial Unicode MS" w:eastAsia="Arial Unicode MS" w:hAnsi="Arial Unicode MS" w:cs="Arial Unicode MS"/>
          <w:sz w:val="24"/>
          <w:szCs w:val="24"/>
        </w:rPr>
        <w:t xml:space="preserve"> , l’acti</w:t>
      </w:r>
      <w:r w:rsidR="00721B1F">
        <w:rPr>
          <w:rFonts w:ascii="Arial Unicode MS" w:eastAsia="Arial Unicode MS" w:hAnsi="Arial Unicode MS" w:cs="Arial Unicode MS"/>
          <w:sz w:val="24"/>
          <w:szCs w:val="24"/>
        </w:rPr>
        <w:t>on moléculaire de certaine proté</w:t>
      </w:r>
      <w:r w:rsidR="002D78E0">
        <w:rPr>
          <w:rFonts w:ascii="Arial Unicode MS" w:eastAsia="Arial Unicode MS" w:hAnsi="Arial Unicode MS" w:cs="Arial Unicode MS"/>
          <w:sz w:val="24"/>
          <w:szCs w:val="24"/>
        </w:rPr>
        <w:t>ine démontre que les gènes peuvent être inactivés en ciblant une prot</w:t>
      </w:r>
      <w:r w:rsidR="00721B1F">
        <w:rPr>
          <w:rFonts w:ascii="Arial Unicode MS" w:eastAsia="Arial Unicode MS" w:hAnsi="Arial Unicode MS" w:cs="Arial Unicode MS"/>
          <w:sz w:val="24"/>
          <w:szCs w:val="24"/>
        </w:rPr>
        <w:t>é</w:t>
      </w:r>
      <w:r w:rsidR="00E96CA4">
        <w:rPr>
          <w:rFonts w:ascii="Arial Unicode MS" w:eastAsia="Arial Unicode MS" w:hAnsi="Arial Unicode MS" w:cs="Arial Unicode MS"/>
          <w:sz w:val="24"/>
          <w:szCs w:val="24"/>
        </w:rPr>
        <w:t xml:space="preserve">ine  dans la séquence codante pour 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inhiber</w:t>
      </w:r>
      <w:r w:rsidR="00E96CA4">
        <w:rPr>
          <w:rFonts w:ascii="Arial Unicode MS" w:eastAsia="Arial Unicode MS" w:hAnsi="Arial Unicode MS" w:cs="Arial Unicode MS"/>
          <w:sz w:val="24"/>
          <w:szCs w:val="24"/>
        </w:rPr>
        <w:t xml:space="preserve"> la traduction de certaine </w:t>
      </w:r>
      <w:r w:rsidR="00721B1F">
        <w:rPr>
          <w:rFonts w:ascii="Arial Unicode MS" w:eastAsia="Arial Unicode MS" w:hAnsi="Arial Unicode MS" w:cs="Arial Unicode MS"/>
          <w:sz w:val="24"/>
          <w:szCs w:val="24"/>
        </w:rPr>
        <w:t>protéine</w:t>
      </w:r>
      <w:r w:rsidR="00E96CA4">
        <w:rPr>
          <w:rFonts w:ascii="Arial Unicode MS" w:eastAsia="Arial Unicode MS" w:hAnsi="Arial Unicode MS" w:cs="Arial Unicode MS"/>
          <w:sz w:val="24"/>
          <w:szCs w:val="24"/>
        </w:rPr>
        <w:t xml:space="preserve"> . Le blocage engendré permet la restauration de fertilité naturel de manière </w:t>
      </w:r>
      <w:proofErr w:type="gramStart"/>
      <w:r w:rsidR="00E96CA4">
        <w:rPr>
          <w:rFonts w:ascii="Arial Unicode MS" w:eastAsia="Arial Unicode MS" w:hAnsi="Arial Unicode MS" w:cs="Arial Unicode MS"/>
          <w:sz w:val="24"/>
          <w:szCs w:val="24"/>
        </w:rPr>
        <w:t>efficace .</w:t>
      </w:r>
      <w:proofErr w:type="gramEnd"/>
      <w:r w:rsidR="00E96CA4">
        <w:rPr>
          <w:rFonts w:ascii="Arial Unicode MS" w:eastAsia="Arial Unicode MS" w:hAnsi="Arial Unicode MS" w:cs="Arial Unicode MS"/>
          <w:sz w:val="24"/>
          <w:szCs w:val="24"/>
        </w:rPr>
        <w:t xml:space="preserve"> Cette opération 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permettent</w:t>
      </w:r>
      <w:r w:rsidR="00E96CA4">
        <w:rPr>
          <w:rFonts w:ascii="Arial Unicode MS" w:eastAsia="Arial Unicode MS" w:hAnsi="Arial Unicode MS" w:cs="Arial Unicode MS"/>
          <w:sz w:val="24"/>
          <w:szCs w:val="24"/>
        </w:rPr>
        <w:t xml:space="preserve"> aux allèles de se fixé par paire de deux homologue sur une cellule </w:t>
      </w:r>
      <w:proofErr w:type="gramStart"/>
      <w:r w:rsidR="00E96CA4">
        <w:rPr>
          <w:rFonts w:ascii="Arial Unicode MS" w:eastAsia="Arial Unicode MS" w:hAnsi="Arial Unicode MS" w:cs="Arial Unicode MS"/>
          <w:sz w:val="24"/>
          <w:szCs w:val="24"/>
        </w:rPr>
        <w:t>fille ,</w:t>
      </w:r>
      <w:proofErr w:type="gramEnd"/>
      <w:r w:rsidR="00E96CA4">
        <w:rPr>
          <w:rFonts w:ascii="Arial Unicode MS" w:eastAsia="Arial Unicode MS" w:hAnsi="Arial Unicode MS" w:cs="Arial Unicode MS"/>
          <w:sz w:val="24"/>
          <w:szCs w:val="24"/>
        </w:rPr>
        <w:t xml:space="preserve"> pour se reproduire .</w:t>
      </w:r>
    </w:p>
    <w:p w:rsidR="00E96CA4" w:rsidRDefault="00E96CA4" w:rsidP="00586666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E96CA4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Méthode de visualisation</w:t>
      </w:r>
    </w:p>
    <w:p w:rsidR="00E96CA4" w:rsidRPr="00E96CA4" w:rsidRDefault="00E96CA4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E96CA4">
        <w:rPr>
          <w:rFonts w:ascii="Arial Unicode MS" w:eastAsia="Arial Unicode MS" w:hAnsi="Arial Unicode MS" w:cs="Arial Unicode MS"/>
          <w:sz w:val="24"/>
          <w:szCs w:val="24"/>
        </w:rPr>
        <w:t xml:space="preserve">La visualisation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d’ensemble peux être envisagé par la transposition des allèles sous forme de nombre en utilisant certain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logiciel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pour une interprétation des profils </w:t>
      </w:r>
      <w:r w:rsidR="00F14B28">
        <w:rPr>
          <w:rFonts w:ascii="Arial Unicode MS" w:eastAsia="Arial Unicode MS" w:hAnsi="Arial Unicode MS" w:cs="Arial Unicode MS"/>
          <w:sz w:val="24"/>
          <w:szCs w:val="24"/>
        </w:rPr>
        <w:t xml:space="preserve">de patron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moléculaire et pour obtenir un </w:t>
      </w:r>
      <w:r w:rsidR="00F14B28">
        <w:rPr>
          <w:rFonts w:ascii="Arial Unicode MS" w:eastAsia="Arial Unicode MS" w:hAnsi="Arial Unicode MS" w:cs="Arial Unicode MS"/>
          <w:sz w:val="24"/>
          <w:szCs w:val="24"/>
        </w:rPr>
        <w:t xml:space="preserve">visuel des motif </w:t>
      </w:r>
      <w:proofErr w:type="spellStart"/>
      <w:r w:rsidR="00F14B28">
        <w:rPr>
          <w:rFonts w:ascii="Arial Unicode MS" w:eastAsia="Arial Unicode MS" w:hAnsi="Arial Unicode MS" w:cs="Arial Unicode MS"/>
          <w:sz w:val="24"/>
          <w:szCs w:val="24"/>
        </w:rPr>
        <w:t>allèlique</w:t>
      </w:r>
      <w:proofErr w:type="spellEnd"/>
      <w:r w:rsidR="00F14B28">
        <w:rPr>
          <w:rFonts w:ascii="Arial Unicode MS" w:eastAsia="Arial Unicode MS" w:hAnsi="Arial Unicode MS" w:cs="Arial Unicode MS"/>
          <w:sz w:val="24"/>
          <w:szCs w:val="24"/>
        </w:rPr>
        <w:t xml:space="preserve"> , au sein des groupes de populations des diverse provenance régionales . L’utilisation de </w:t>
      </w:r>
      <w:r w:rsidR="00F14B28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marqueur génétique moléculaire associés aux traits facilite la sélection des caractéristiques </w:t>
      </w:r>
      <w:proofErr w:type="gramStart"/>
      <w:r w:rsidR="00F14B28">
        <w:rPr>
          <w:rFonts w:ascii="Arial Unicode MS" w:eastAsia="Arial Unicode MS" w:hAnsi="Arial Unicode MS" w:cs="Arial Unicode MS"/>
          <w:sz w:val="24"/>
          <w:szCs w:val="24"/>
        </w:rPr>
        <w:t>désiré .</w:t>
      </w:r>
      <w:proofErr w:type="gramEnd"/>
    </w:p>
    <w:p w:rsidR="0054497D" w:rsidRDefault="00F14B28" w:rsidP="00586666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F14B28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Développement et amélioration sélective</w:t>
      </w: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</w:p>
    <w:p w:rsidR="00F14B28" w:rsidRDefault="00F14B28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Le</w:t>
      </w:r>
      <w:r w:rsidR="004B558A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caractère</w:t>
      </w:r>
      <w:r w:rsidR="004B558A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dominant ont une 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influence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sur la qualité des résultat</w:t>
      </w:r>
      <w:r w:rsidR="00730724">
        <w:rPr>
          <w:rFonts w:ascii="Arial Unicode MS" w:eastAsia="Arial Unicode MS" w:hAnsi="Arial Unicode MS" w:cs="Arial Unicode MS"/>
          <w:sz w:val="24"/>
          <w:szCs w:val="24"/>
        </w:rPr>
        <w:t xml:space="preserve">s </w:t>
      </w:r>
      <w:proofErr w:type="gramStart"/>
      <w:r w:rsidR="00730724">
        <w:rPr>
          <w:rFonts w:ascii="Arial Unicode MS" w:eastAsia="Arial Unicode MS" w:hAnsi="Arial Unicode MS" w:cs="Arial Unicode MS"/>
          <w:sz w:val="24"/>
          <w:szCs w:val="24"/>
        </w:rPr>
        <w:t>recherché ,</w:t>
      </w:r>
      <w:proofErr w:type="gramEnd"/>
      <w:r w:rsidR="00730724">
        <w:rPr>
          <w:rFonts w:ascii="Arial Unicode MS" w:eastAsia="Arial Unicode MS" w:hAnsi="Arial Unicode MS" w:cs="Arial Unicode MS"/>
          <w:sz w:val="24"/>
          <w:szCs w:val="24"/>
        </w:rPr>
        <w:t xml:space="preserve"> les potentiels hybrides apporte  de gros 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avantage</w:t>
      </w:r>
      <w:r w:rsidR="00730724">
        <w:rPr>
          <w:rFonts w:ascii="Arial Unicode MS" w:eastAsia="Arial Unicode MS" w:hAnsi="Arial Unicode MS" w:cs="Arial Unicode MS"/>
          <w:sz w:val="24"/>
          <w:szCs w:val="24"/>
        </w:rPr>
        <w:t xml:space="preserve"> à tout les niveaux de chacun des paramètre recherché .</w:t>
      </w:r>
    </w:p>
    <w:p w:rsidR="00730724" w:rsidRDefault="00730724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L’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exploitation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des potentiel</w:t>
      </w:r>
      <w:r w:rsidR="004B558A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chez les hybride avec des taux de fécondation et </w:t>
      </w:r>
      <w:r w:rsidR="004B558A">
        <w:rPr>
          <w:rFonts w:ascii="Arial Unicode MS" w:eastAsia="Arial Unicode MS" w:hAnsi="Arial Unicode MS" w:cs="Arial Unicode MS"/>
          <w:sz w:val="24"/>
          <w:szCs w:val="24"/>
        </w:rPr>
        <w:t xml:space="preserve">de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production bas  est possible par 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pollinisation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assisté ,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mais ces techniques sont trop couteuse pour l’exploitation commercial . Les opérations de restauration de la fertilité sont</w:t>
      </w:r>
      <w:r w:rsidR="00905697">
        <w:rPr>
          <w:rFonts w:ascii="Arial Unicode MS" w:eastAsia="Arial Unicode MS" w:hAnsi="Arial Unicode MS" w:cs="Arial Unicode MS"/>
          <w:sz w:val="24"/>
          <w:szCs w:val="24"/>
        </w:rPr>
        <w:t xml:space="preserve"> les méthode</w:t>
      </w:r>
      <w:r w:rsidR="004B558A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905697">
        <w:rPr>
          <w:rFonts w:ascii="Arial Unicode MS" w:eastAsia="Arial Unicode MS" w:hAnsi="Arial Unicode MS" w:cs="Arial Unicode MS"/>
          <w:sz w:val="24"/>
          <w:szCs w:val="24"/>
        </w:rPr>
        <w:t xml:space="preserve"> d’exploitation les plus économique dans le commerce. Comme méthode d’évaluation de l’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efficacité</w:t>
      </w:r>
      <w:r w:rsidR="00905697">
        <w:rPr>
          <w:rFonts w:ascii="Arial Unicode MS" w:eastAsia="Arial Unicode MS" w:hAnsi="Arial Unicode MS" w:cs="Arial Unicode MS"/>
          <w:sz w:val="24"/>
          <w:szCs w:val="24"/>
        </w:rPr>
        <w:t xml:space="preserve"> de fertilité </w:t>
      </w:r>
      <w:proofErr w:type="gramStart"/>
      <w:r w:rsidR="00905697">
        <w:rPr>
          <w:rFonts w:ascii="Arial Unicode MS" w:eastAsia="Arial Unicode MS" w:hAnsi="Arial Unicode MS" w:cs="Arial Unicode MS"/>
          <w:sz w:val="24"/>
          <w:szCs w:val="24"/>
        </w:rPr>
        <w:t>acceptable ,</w:t>
      </w:r>
      <w:proofErr w:type="gramEnd"/>
      <w:r w:rsidR="00905697">
        <w:rPr>
          <w:rFonts w:ascii="Arial Unicode MS" w:eastAsia="Arial Unicode MS" w:hAnsi="Arial Unicode MS" w:cs="Arial Unicode MS"/>
          <w:sz w:val="24"/>
          <w:szCs w:val="24"/>
        </w:rPr>
        <w:t xml:space="preserve"> ont peut mesuré en 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paramétrant</w:t>
      </w:r>
      <w:r w:rsidR="00905697">
        <w:rPr>
          <w:rFonts w:ascii="Arial Unicode MS" w:eastAsia="Arial Unicode MS" w:hAnsi="Arial Unicode MS" w:cs="Arial Unicode MS"/>
          <w:sz w:val="24"/>
          <w:szCs w:val="24"/>
        </w:rPr>
        <w:t xml:space="preserve"> 4 cibles principales , (P1)-taux de formation des embryon , (P2)-taux de fécondation , (P3)-taux de compétition dans la fleur , (P4)-taux de production de pollen .</w:t>
      </w:r>
      <w:r w:rsidR="004B558A">
        <w:rPr>
          <w:rFonts w:ascii="Arial Unicode MS" w:eastAsia="Arial Unicode MS" w:hAnsi="Arial Unicode MS" w:cs="Arial Unicode MS"/>
          <w:sz w:val="24"/>
          <w:szCs w:val="24"/>
        </w:rPr>
        <w:t xml:space="preserve"> Avec ces méthodes la gestion et le ciblage de correctif et d’évaluation réel des potentiels en opération sur le terrain peu</w:t>
      </w:r>
      <w:r w:rsidR="000E290C">
        <w:rPr>
          <w:rFonts w:ascii="Arial Unicode MS" w:eastAsia="Arial Unicode MS" w:hAnsi="Arial Unicode MS" w:cs="Arial Unicode MS"/>
          <w:sz w:val="24"/>
          <w:szCs w:val="24"/>
        </w:rPr>
        <w:t>vent rendre compte vis-à-vis des objectif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0E290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0E290C">
        <w:rPr>
          <w:rFonts w:ascii="Arial Unicode MS" w:eastAsia="Arial Unicode MS" w:hAnsi="Arial Unicode MS" w:cs="Arial Unicode MS"/>
          <w:sz w:val="24"/>
          <w:szCs w:val="24"/>
        </w:rPr>
        <w:t>fixé .</w:t>
      </w:r>
      <w:proofErr w:type="gramEnd"/>
    </w:p>
    <w:p w:rsidR="00905697" w:rsidRDefault="00905697" w:rsidP="00586666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 w:rsidRPr="0090569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Sélection </w:t>
      </w:r>
      <w:proofErr w:type="spellStart"/>
      <w:r w:rsidRPr="0090569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intraspécifique</w:t>
      </w:r>
      <w:proofErr w:type="spellEnd"/>
    </w:p>
    <w:p w:rsidR="00905697" w:rsidRDefault="00905697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Ces hybridations sont issu de deux</w:t>
      </w:r>
      <w:r w:rsidR="00DA6088">
        <w:rPr>
          <w:rFonts w:ascii="Arial Unicode MS" w:eastAsia="Arial Unicode MS" w:hAnsi="Arial Unicode MS" w:cs="Arial Unicode MS"/>
          <w:sz w:val="24"/>
          <w:szCs w:val="24"/>
        </w:rPr>
        <w:t xml:space="preserve"> spécimens d’une même espèce</w:t>
      </w:r>
      <w:r w:rsidR="00D507CD">
        <w:rPr>
          <w:rFonts w:ascii="Arial Unicode MS" w:eastAsia="Arial Unicode MS" w:hAnsi="Arial Unicode MS" w:cs="Arial Unicode MS"/>
          <w:sz w:val="24"/>
          <w:szCs w:val="24"/>
        </w:rPr>
        <w:t xml:space="preserve"> ou d’une même </w:t>
      </w:r>
      <w:proofErr w:type="gramStart"/>
      <w:r w:rsidR="00D507CD">
        <w:rPr>
          <w:rFonts w:ascii="Arial Unicode MS" w:eastAsia="Arial Unicode MS" w:hAnsi="Arial Unicode MS" w:cs="Arial Unicode MS"/>
          <w:sz w:val="24"/>
          <w:szCs w:val="24"/>
        </w:rPr>
        <w:t>variété ,</w:t>
      </w:r>
      <w:proofErr w:type="gramEnd"/>
      <w:r w:rsidR="00D507CD">
        <w:rPr>
          <w:rFonts w:ascii="Arial Unicode MS" w:eastAsia="Arial Unicode MS" w:hAnsi="Arial Unicode MS" w:cs="Arial Unicode MS"/>
          <w:sz w:val="24"/>
          <w:szCs w:val="24"/>
        </w:rPr>
        <w:t xml:space="preserve"> lors de ces croisements de sélection seulement 1/8 des allèles recherché sont transmissent à la génération résultante , représenté 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 xml:space="preserve">en exemple </w:t>
      </w:r>
      <w:r w:rsidR="00D507CD">
        <w:rPr>
          <w:rFonts w:ascii="Arial Unicode MS" w:eastAsia="Arial Unicode MS" w:hAnsi="Arial Unicode MS" w:cs="Arial Unicode MS"/>
          <w:sz w:val="24"/>
          <w:szCs w:val="24"/>
        </w:rPr>
        <w:t>par la saveur, couleur , forme ,taille , production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>, résistance</w:t>
      </w:r>
      <w:r w:rsidR="00D507CD">
        <w:rPr>
          <w:rFonts w:ascii="Arial Unicode MS" w:eastAsia="Arial Unicode MS" w:hAnsi="Arial Unicode MS" w:cs="Arial Unicode MS"/>
          <w:sz w:val="24"/>
          <w:szCs w:val="24"/>
        </w:rPr>
        <w:t xml:space="preserve"> etc. </w:t>
      </w:r>
    </w:p>
    <w:p w:rsidR="001C4487" w:rsidRDefault="00D507CD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Ces hybride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>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issu de l’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intraspécifique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sont tous fertile et productif 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 xml:space="preserve">naturellement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sans aucune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intervention .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>Par contre</w:t>
      </w:r>
      <w:r w:rsidR="00DB6A32">
        <w:rPr>
          <w:rFonts w:ascii="Arial Unicode MS" w:eastAsia="Arial Unicode MS" w:hAnsi="Arial Unicode MS" w:cs="Arial Unicode MS"/>
          <w:sz w:val="24"/>
          <w:szCs w:val="24"/>
        </w:rPr>
        <w:t xml:space="preserve"> p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>our l’obtention d’une sélection des contrainte</w:t>
      </w:r>
      <w:r w:rsidR="00B73CC4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 xml:space="preserve"> de </w:t>
      </w:r>
      <w:r w:rsidR="00B73CC4">
        <w:rPr>
          <w:rFonts w:ascii="Arial Unicode MS" w:eastAsia="Arial Unicode MS" w:hAnsi="Arial Unicode MS" w:cs="Arial Unicode MS"/>
          <w:sz w:val="24"/>
          <w:szCs w:val="24"/>
        </w:rPr>
        <w:t>maturité</w:t>
      </w:r>
      <w:r w:rsidR="00936DCB">
        <w:rPr>
          <w:rFonts w:ascii="Arial Unicode MS" w:eastAsia="Arial Unicode MS" w:hAnsi="Arial Unicode MS" w:cs="Arial Unicode MS"/>
          <w:sz w:val="24"/>
          <w:szCs w:val="24"/>
        </w:rPr>
        <w:t xml:space="preserve"> sexuelle</w:t>
      </w:r>
      <w:r w:rsidR="00D26E8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73CC4">
        <w:rPr>
          <w:rFonts w:ascii="Arial Unicode MS" w:eastAsia="Arial Unicode MS" w:hAnsi="Arial Unicode MS" w:cs="Arial Unicode MS"/>
          <w:sz w:val="24"/>
          <w:szCs w:val="24"/>
        </w:rPr>
        <w:t xml:space="preserve">en lien avec le temps </w:t>
      </w:r>
      <w:proofErr w:type="gramStart"/>
      <w:r w:rsidR="00D26E80">
        <w:rPr>
          <w:rFonts w:ascii="Arial Unicode MS" w:eastAsia="Arial Unicode MS" w:hAnsi="Arial Unicode MS" w:cs="Arial Unicode MS"/>
          <w:sz w:val="24"/>
          <w:szCs w:val="24"/>
        </w:rPr>
        <w:t>s’applique .</w:t>
      </w:r>
      <w:proofErr w:type="gramEnd"/>
      <w:r w:rsidR="00B73CC4">
        <w:rPr>
          <w:rFonts w:ascii="Arial Unicode MS" w:eastAsia="Arial Unicode MS" w:hAnsi="Arial Unicode MS" w:cs="Arial Unicode MS"/>
          <w:sz w:val="24"/>
          <w:szCs w:val="24"/>
        </w:rPr>
        <w:t xml:space="preserve"> Dans le cas </w:t>
      </w:r>
      <w:r w:rsidR="00B73CC4">
        <w:rPr>
          <w:rFonts w:ascii="Arial Unicode MS" w:eastAsia="Arial Unicode MS" w:hAnsi="Arial Unicode MS" w:cs="Arial Unicode MS"/>
          <w:sz w:val="24"/>
          <w:szCs w:val="24"/>
        </w:rPr>
        <w:lastRenderedPageBreak/>
        <w:t>d’</w:t>
      </w:r>
      <w:r w:rsidR="00230691">
        <w:rPr>
          <w:rFonts w:ascii="Arial Unicode MS" w:eastAsia="Arial Unicode MS" w:hAnsi="Arial Unicode MS" w:cs="Arial Unicode MS"/>
          <w:sz w:val="24"/>
          <w:szCs w:val="24"/>
        </w:rPr>
        <w:t>arbustes mature sexuellement en 3 ans</w:t>
      </w:r>
      <w:r w:rsidR="008C6457">
        <w:rPr>
          <w:rFonts w:ascii="Arial Unicode MS" w:eastAsia="Arial Unicode MS" w:hAnsi="Arial Unicode MS" w:cs="Arial Unicode MS"/>
          <w:sz w:val="24"/>
          <w:szCs w:val="24"/>
        </w:rPr>
        <w:t xml:space="preserve"> généralement le résultat d’une</w:t>
      </w:r>
      <w:r w:rsidR="00B73CC4">
        <w:rPr>
          <w:rFonts w:ascii="Arial Unicode MS" w:eastAsia="Arial Unicode MS" w:hAnsi="Arial Unicode MS" w:cs="Arial Unicode MS"/>
          <w:sz w:val="24"/>
          <w:szCs w:val="24"/>
        </w:rPr>
        <w:t xml:space="preserve"> sélection digne de mention est obtenu et fixé entre 15 et</w:t>
      </w:r>
      <w:r w:rsidR="008C6457">
        <w:rPr>
          <w:rFonts w:ascii="Arial Unicode MS" w:eastAsia="Arial Unicode MS" w:hAnsi="Arial Unicode MS" w:cs="Arial Unicode MS"/>
          <w:sz w:val="24"/>
          <w:szCs w:val="24"/>
        </w:rPr>
        <w:t xml:space="preserve"> 30 ans en</w:t>
      </w:r>
      <w:r w:rsidR="00DB6A32">
        <w:rPr>
          <w:rFonts w:ascii="Arial Unicode MS" w:eastAsia="Arial Unicode MS" w:hAnsi="Arial Unicode MS" w:cs="Arial Unicode MS"/>
          <w:sz w:val="24"/>
          <w:szCs w:val="24"/>
        </w:rPr>
        <w:t xml:space="preserve"> recherche et </w:t>
      </w:r>
      <w:r w:rsidR="00206A95">
        <w:rPr>
          <w:rFonts w:ascii="Arial Unicode MS" w:eastAsia="Arial Unicode MS" w:hAnsi="Arial Unicode MS" w:cs="Arial Unicode MS"/>
          <w:sz w:val="24"/>
          <w:szCs w:val="24"/>
        </w:rPr>
        <w:t>développement</w:t>
      </w:r>
      <w:r w:rsidR="00DB6A32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gramStart"/>
      <w:r w:rsidR="00B73CC4">
        <w:rPr>
          <w:rFonts w:ascii="Arial Unicode MS" w:eastAsia="Arial Unicode MS" w:hAnsi="Arial Unicode MS" w:cs="Arial Unicode MS"/>
          <w:sz w:val="24"/>
          <w:szCs w:val="24"/>
        </w:rPr>
        <w:t xml:space="preserve">associer </w:t>
      </w:r>
      <w:r w:rsidR="00230691">
        <w:rPr>
          <w:rFonts w:ascii="Arial Unicode MS" w:eastAsia="Arial Unicode MS" w:hAnsi="Arial Unicode MS" w:cs="Arial Unicode MS"/>
          <w:sz w:val="24"/>
          <w:szCs w:val="24"/>
        </w:rPr>
        <w:t>,</w:t>
      </w:r>
      <w:proofErr w:type="gramEnd"/>
      <w:r w:rsidR="00936DCB">
        <w:rPr>
          <w:rFonts w:ascii="Arial Unicode MS" w:eastAsia="Arial Unicode MS" w:hAnsi="Arial Unicode MS" w:cs="Arial Unicode MS"/>
          <w:sz w:val="24"/>
          <w:szCs w:val="24"/>
        </w:rPr>
        <w:t xml:space="preserve"> ce temps</w:t>
      </w:r>
      <w:r w:rsidR="00230691">
        <w:rPr>
          <w:rFonts w:ascii="Arial Unicode MS" w:eastAsia="Arial Unicode MS" w:hAnsi="Arial Unicode MS" w:cs="Arial Unicode MS"/>
          <w:sz w:val="24"/>
          <w:szCs w:val="24"/>
        </w:rPr>
        <w:t xml:space="preserve"> se</w:t>
      </w:r>
      <w:r w:rsidR="00936DCB">
        <w:rPr>
          <w:rFonts w:ascii="Arial Unicode MS" w:eastAsia="Arial Unicode MS" w:hAnsi="Arial Unicode MS" w:cs="Arial Unicode MS"/>
          <w:sz w:val="24"/>
          <w:szCs w:val="24"/>
        </w:rPr>
        <w:t>ra</w:t>
      </w:r>
      <w:r w:rsidR="001C4487">
        <w:rPr>
          <w:rFonts w:ascii="Arial Unicode MS" w:eastAsia="Arial Unicode MS" w:hAnsi="Arial Unicode MS" w:cs="Arial Unicode MS"/>
          <w:sz w:val="24"/>
          <w:szCs w:val="24"/>
        </w:rPr>
        <w:t xml:space="preserve"> nécessaire </w:t>
      </w:r>
      <w:r w:rsidR="00936DCB">
        <w:rPr>
          <w:rFonts w:ascii="Arial Unicode MS" w:eastAsia="Arial Unicode MS" w:hAnsi="Arial Unicode MS" w:cs="Arial Unicode MS"/>
          <w:sz w:val="24"/>
          <w:szCs w:val="24"/>
        </w:rPr>
        <w:t xml:space="preserve">et favorable </w:t>
      </w:r>
      <w:r w:rsidR="00A10137">
        <w:rPr>
          <w:rFonts w:ascii="Arial Unicode MS" w:eastAsia="Arial Unicode MS" w:hAnsi="Arial Unicode MS" w:cs="Arial Unicode MS"/>
          <w:sz w:val="24"/>
          <w:szCs w:val="24"/>
        </w:rPr>
        <w:t>à un résulta</w:t>
      </w:r>
      <w:r w:rsidR="008C6457">
        <w:rPr>
          <w:rFonts w:ascii="Arial Unicode MS" w:eastAsia="Arial Unicode MS" w:hAnsi="Arial Unicode MS" w:cs="Arial Unicode MS"/>
          <w:sz w:val="24"/>
          <w:szCs w:val="24"/>
        </w:rPr>
        <w:t xml:space="preserve">t fonctionnel </w:t>
      </w:r>
      <w:r w:rsidR="001C4487">
        <w:rPr>
          <w:rFonts w:ascii="Arial Unicode MS" w:eastAsia="Arial Unicode MS" w:hAnsi="Arial Unicode MS" w:cs="Arial Unicode MS"/>
          <w:sz w:val="24"/>
          <w:szCs w:val="24"/>
        </w:rPr>
        <w:t>.  A</w:t>
      </w:r>
      <w:r w:rsidR="00DB6A32">
        <w:rPr>
          <w:rFonts w:ascii="Arial Unicode MS" w:eastAsia="Arial Unicode MS" w:hAnsi="Arial Unicode MS" w:cs="Arial Unicode MS"/>
          <w:sz w:val="24"/>
          <w:szCs w:val="24"/>
        </w:rPr>
        <w:t xml:space="preserve">près chaque génération une </w:t>
      </w:r>
      <w:proofErr w:type="spellStart"/>
      <w:r w:rsidR="00DB6A32">
        <w:rPr>
          <w:rFonts w:ascii="Arial Unicode MS" w:eastAsia="Arial Unicode MS" w:hAnsi="Arial Unicode MS" w:cs="Arial Unicode MS"/>
          <w:sz w:val="24"/>
          <w:szCs w:val="24"/>
        </w:rPr>
        <w:t>re</w:t>
      </w:r>
      <w:r w:rsidR="008C6457">
        <w:rPr>
          <w:rFonts w:ascii="Arial Unicode MS" w:eastAsia="Arial Unicode MS" w:hAnsi="Arial Unicode MS" w:cs="Arial Unicode MS"/>
          <w:sz w:val="24"/>
          <w:szCs w:val="24"/>
        </w:rPr>
        <w:t>sélection</w:t>
      </w:r>
      <w:proofErr w:type="spellEnd"/>
      <w:r w:rsidR="008C6457">
        <w:rPr>
          <w:rFonts w:ascii="Arial Unicode MS" w:eastAsia="Arial Unicode MS" w:hAnsi="Arial Unicode MS" w:cs="Arial Unicode MS"/>
          <w:sz w:val="24"/>
          <w:szCs w:val="24"/>
        </w:rPr>
        <w:t xml:space="preserve"> des nouveaux arbustes</w:t>
      </w:r>
      <w:r w:rsidR="00DB6A32">
        <w:rPr>
          <w:rFonts w:ascii="Arial Unicode MS" w:eastAsia="Arial Unicode MS" w:hAnsi="Arial Unicode MS" w:cs="Arial Unicode MS"/>
          <w:sz w:val="24"/>
          <w:szCs w:val="24"/>
        </w:rPr>
        <w:t xml:space="preserve"> obtenu est faite toujours pour les même </w:t>
      </w:r>
      <w:proofErr w:type="gramStart"/>
      <w:r w:rsidR="00DB6A32">
        <w:rPr>
          <w:rFonts w:ascii="Arial Unicode MS" w:eastAsia="Arial Unicode MS" w:hAnsi="Arial Unicode MS" w:cs="Arial Unicode MS"/>
          <w:sz w:val="24"/>
          <w:szCs w:val="24"/>
        </w:rPr>
        <w:t>caractère ,</w:t>
      </w:r>
      <w:proofErr w:type="gramEnd"/>
      <w:r w:rsidR="00DB6A32">
        <w:rPr>
          <w:rFonts w:ascii="Arial Unicode MS" w:eastAsia="Arial Unicode MS" w:hAnsi="Arial Unicode MS" w:cs="Arial Unicode MS"/>
          <w:sz w:val="24"/>
          <w:szCs w:val="24"/>
        </w:rPr>
        <w:t xml:space="preserve"> jusqu’à l’obtention final des caractéristique recherché</w:t>
      </w:r>
      <w:r w:rsidR="00C55516">
        <w:rPr>
          <w:rFonts w:ascii="Arial Unicode MS" w:eastAsia="Arial Unicode MS" w:hAnsi="Arial Unicode MS" w:cs="Arial Unicode MS"/>
          <w:sz w:val="24"/>
          <w:szCs w:val="24"/>
        </w:rPr>
        <w:t xml:space="preserve"> complète et stable</w:t>
      </w:r>
      <w:r w:rsidR="00DB6A32">
        <w:rPr>
          <w:rFonts w:ascii="Arial Unicode MS" w:eastAsia="Arial Unicode MS" w:hAnsi="Arial Unicode MS" w:cs="Arial Unicode MS"/>
          <w:sz w:val="24"/>
          <w:szCs w:val="24"/>
        </w:rPr>
        <w:t xml:space="preserve"> dans des proportion génétique favorable </w:t>
      </w:r>
      <w:r w:rsidR="00C55516">
        <w:rPr>
          <w:rFonts w:ascii="Arial Unicode MS" w:eastAsia="Arial Unicode MS" w:hAnsi="Arial Unicode MS" w:cs="Arial Unicode MS"/>
          <w:sz w:val="24"/>
          <w:szCs w:val="24"/>
        </w:rPr>
        <w:t>au but visé .</w:t>
      </w:r>
    </w:p>
    <w:p w:rsidR="00D507CD" w:rsidRDefault="001C4487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Pour les arbres les périodes de maturité sexuelle sont beaucoup plus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grande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et demanderont l’intervention de plusieurs générations de chercheur et développeur.</w:t>
      </w:r>
    </w:p>
    <w:p w:rsidR="00C55516" w:rsidRDefault="00951ABA" w:rsidP="00586666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Conclusion en p</w:t>
      </w:r>
      <w:r w:rsidR="00C55516" w:rsidRPr="00C55516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arenthèse</w:t>
      </w: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sur </w:t>
      </w:r>
      <w:r w:rsidR="00C55516" w:rsidRPr="00C55516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l’enjambement</w:t>
      </w:r>
      <w:r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et le climat</w:t>
      </w:r>
    </w:p>
    <w:p w:rsidR="00C55516" w:rsidRDefault="00C55516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L’enjambement ou recombinaison enzymatique favorise les échanges qui peuvent donner naissance à des gènes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dupliqué</w:t>
      </w:r>
      <w:r w:rsidR="00936DCB">
        <w:rPr>
          <w:rFonts w:ascii="Arial Unicode MS" w:eastAsia="Arial Unicode MS" w:hAnsi="Arial Unicode MS" w:cs="Arial Unicode MS"/>
          <w:sz w:val="24"/>
          <w:szCs w:val="24"/>
        </w:rPr>
        <w:t>s ,créant</w:t>
      </w:r>
      <w:proofErr w:type="gramEnd"/>
      <w:r w:rsidR="00936DCB">
        <w:rPr>
          <w:rFonts w:ascii="Arial Unicode MS" w:eastAsia="Arial Unicode MS" w:hAnsi="Arial Unicode MS" w:cs="Arial Unicode MS"/>
          <w:sz w:val="24"/>
          <w:szCs w:val="24"/>
        </w:rPr>
        <w:t xml:space="preserve"> un groupe </w:t>
      </w:r>
      <w:proofErr w:type="spellStart"/>
      <w:r w:rsidR="00936DCB">
        <w:rPr>
          <w:rFonts w:ascii="Arial Unicode MS" w:eastAsia="Arial Unicode MS" w:hAnsi="Arial Unicode MS" w:cs="Arial Unicode MS"/>
          <w:sz w:val="24"/>
          <w:szCs w:val="24"/>
        </w:rPr>
        <w:t>multigènes</w:t>
      </w:r>
      <w:proofErr w:type="spellEnd"/>
      <w:r w:rsidR="00936DCB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ces phénomènes peuvent engendré des mutations ou des translocations dans le cas ou ces phénomènes peuvent opéré </w:t>
      </w:r>
      <w:r w:rsidR="00951ABA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des différenciation phénotypique engendre des possibilités d’adaptations au milieux environnementaux en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mutation</w:t>
      </w:r>
      <w:r w:rsidR="00951ABA">
        <w:rPr>
          <w:rFonts w:ascii="Arial Unicode MS" w:eastAsia="Arial Unicode MS" w:hAnsi="Arial Unicode MS" w:cs="Arial Unicode MS"/>
          <w:sz w:val="24"/>
          <w:szCs w:val="24"/>
        </w:rPr>
        <w:t xml:space="preserve"> ,</w:t>
      </w:r>
      <w:proofErr w:type="gramEnd"/>
      <w:r w:rsidR="00951ABA">
        <w:rPr>
          <w:rFonts w:ascii="Arial Unicode MS" w:eastAsia="Arial Unicode MS" w:hAnsi="Arial Unicode MS" w:cs="Arial Unicode MS"/>
          <w:sz w:val="24"/>
          <w:szCs w:val="24"/>
        </w:rPr>
        <w:t xml:space="preserve"> comme exposé par les changement climatique . </w:t>
      </w:r>
    </w:p>
    <w:p w:rsidR="00951ABA" w:rsidRDefault="00951ABA" w:rsidP="00586666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951ABA" w:rsidRPr="00186022" w:rsidRDefault="00951ABA" w:rsidP="00586666">
      <w:pPr>
        <w:jc w:val="both"/>
        <w:rPr>
          <w:rFonts w:ascii="Papyrus" w:eastAsia="Arial Unicode MS" w:hAnsi="Papyrus" w:cs="Arial Unicode MS"/>
          <w:b/>
          <w:sz w:val="28"/>
          <w:szCs w:val="24"/>
        </w:rPr>
      </w:pPr>
      <w:proofErr w:type="spellStart"/>
      <w:r w:rsidRPr="00186022">
        <w:rPr>
          <w:rFonts w:ascii="Papyrus" w:eastAsia="Arial Unicode MS" w:hAnsi="Papyrus" w:cs="Arial Unicode MS"/>
          <w:b/>
          <w:sz w:val="28"/>
          <w:szCs w:val="24"/>
        </w:rPr>
        <w:t>Americanum</w:t>
      </w:r>
      <w:proofErr w:type="spellEnd"/>
      <w:r w:rsidRPr="00186022">
        <w:rPr>
          <w:rFonts w:ascii="Papyrus" w:eastAsia="Arial Unicode MS" w:hAnsi="Papyrus" w:cs="Arial Unicode MS"/>
          <w:b/>
          <w:sz w:val="28"/>
          <w:szCs w:val="24"/>
        </w:rPr>
        <w:t xml:space="preserve"> regarde l’intelligence artificiell</w:t>
      </w:r>
      <w:r w:rsidR="00206A95" w:rsidRPr="00186022">
        <w:rPr>
          <w:rFonts w:ascii="Papyrus" w:eastAsia="Arial Unicode MS" w:hAnsi="Papyrus" w:cs="Arial Unicode MS"/>
          <w:b/>
          <w:sz w:val="28"/>
          <w:szCs w:val="24"/>
        </w:rPr>
        <w:t>e traversé le R</w:t>
      </w:r>
      <w:r w:rsidRPr="00186022">
        <w:rPr>
          <w:rFonts w:ascii="Papyrus" w:eastAsia="Arial Unicode MS" w:hAnsi="Papyrus" w:cs="Arial Unicode MS"/>
          <w:b/>
          <w:sz w:val="28"/>
          <w:szCs w:val="24"/>
        </w:rPr>
        <w:t>ubicon</w:t>
      </w:r>
    </w:p>
    <w:p w:rsidR="00951ABA" w:rsidRDefault="00951ABA" w:rsidP="00586666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951ABA" w:rsidRPr="00206A95" w:rsidRDefault="00951ABA" w:rsidP="00586666">
      <w:pPr>
        <w:jc w:val="both"/>
        <w:rPr>
          <w:rFonts w:ascii="Arial Unicode MS" w:eastAsia="Arial Unicode MS" w:hAnsi="Arial Unicode MS" w:cs="Arial Unicode MS"/>
          <w:b/>
          <w:sz w:val="18"/>
          <w:szCs w:val="18"/>
        </w:rPr>
      </w:pPr>
      <w:r w:rsidRPr="00206A95">
        <w:rPr>
          <w:rFonts w:ascii="Arial Unicode MS" w:eastAsia="Arial Unicode MS" w:hAnsi="Arial Unicode MS" w:cs="Arial Unicode MS"/>
          <w:b/>
          <w:sz w:val="18"/>
          <w:szCs w:val="18"/>
        </w:rPr>
        <w:t>Publier par</w:t>
      </w:r>
      <w:r w:rsidR="00206A95" w:rsidRPr="00206A95">
        <w:rPr>
          <w:rFonts w:ascii="Arial Unicode MS" w:eastAsia="Arial Unicode MS" w:hAnsi="Arial Unicode MS" w:cs="Arial Unicode MS"/>
          <w:b/>
          <w:sz w:val="18"/>
          <w:szCs w:val="18"/>
        </w:rPr>
        <w:t> :</w:t>
      </w:r>
      <w:r w:rsidRPr="00206A95">
        <w:rPr>
          <w:rFonts w:ascii="Arial Unicode MS" w:eastAsia="Arial Unicode MS" w:hAnsi="Arial Unicode MS" w:cs="Arial Unicode MS"/>
          <w:b/>
          <w:sz w:val="18"/>
          <w:szCs w:val="18"/>
        </w:rPr>
        <w:t xml:space="preserve"> les presses </w:t>
      </w:r>
      <w:proofErr w:type="gramStart"/>
      <w:r w:rsidRPr="00206A95">
        <w:rPr>
          <w:rFonts w:ascii="Arial Unicode MS" w:eastAsia="Arial Unicode MS" w:hAnsi="Arial Unicode MS" w:cs="Arial Unicode MS"/>
          <w:b/>
          <w:sz w:val="18"/>
          <w:szCs w:val="18"/>
        </w:rPr>
        <w:t>indépendantes</w:t>
      </w:r>
      <w:r w:rsidR="00594AA0">
        <w:rPr>
          <w:rFonts w:ascii="Arial Unicode MS" w:eastAsia="Arial Unicode MS" w:hAnsi="Arial Unicode MS" w:cs="Arial Unicode MS"/>
          <w:b/>
          <w:sz w:val="18"/>
          <w:szCs w:val="18"/>
        </w:rPr>
        <w:t xml:space="preserve"> ,</w:t>
      </w:r>
      <w:proofErr w:type="gramEnd"/>
      <w:r w:rsidR="00594AA0">
        <w:rPr>
          <w:rFonts w:ascii="Arial Unicode MS" w:eastAsia="Arial Unicode MS" w:hAnsi="Arial Unicode MS" w:cs="Arial Unicode MS"/>
          <w:b/>
          <w:sz w:val="18"/>
          <w:szCs w:val="18"/>
        </w:rPr>
        <w:t xml:space="preserve"> le 13</w:t>
      </w:r>
      <w:r w:rsidR="00206A95" w:rsidRPr="00206A95">
        <w:rPr>
          <w:rFonts w:ascii="Arial Unicode MS" w:eastAsia="Arial Unicode MS" w:hAnsi="Arial Unicode MS" w:cs="Arial Unicode MS"/>
          <w:b/>
          <w:sz w:val="18"/>
          <w:szCs w:val="18"/>
        </w:rPr>
        <w:t xml:space="preserve"> février 2025 à Drummondville Qc.Ca.</w:t>
      </w:r>
    </w:p>
    <w:p w:rsidR="00206A95" w:rsidRPr="00186022" w:rsidRDefault="00206A95" w:rsidP="00586666">
      <w:pPr>
        <w:jc w:val="both"/>
        <w:rPr>
          <w:rFonts w:ascii="Arial Unicode MS" w:eastAsia="Arial Unicode MS" w:hAnsi="Arial Unicode MS" w:cs="Arial Unicode MS"/>
          <w:b/>
          <w:sz w:val="16"/>
          <w:szCs w:val="18"/>
        </w:rPr>
      </w:pPr>
      <w:r w:rsidRPr="00206A95">
        <w:rPr>
          <w:rFonts w:ascii="Arial Unicode MS" w:eastAsia="Arial Unicode MS" w:hAnsi="Arial Unicode MS" w:cs="Arial Unicode MS"/>
          <w:b/>
          <w:sz w:val="18"/>
          <w:szCs w:val="18"/>
        </w:rPr>
        <w:t xml:space="preserve">Copyright 2025 Droits exclusif et permanant à : </w:t>
      </w:r>
      <w:proofErr w:type="spellStart"/>
      <w:proofErr w:type="gramStart"/>
      <w:r w:rsidRPr="00206A95">
        <w:rPr>
          <w:rFonts w:ascii="Arial Unicode MS" w:eastAsia="Arial Unicode MS" w:hAnsi="Arial Unicode MS" w:cs="Arial Unicode MS"/>
          <w:b/>
          <w:sz w:val="18"/>
          <w:szCs w:val="18"/>
        </w:rPr>
        <w:t>Americanum</w:t>
      </w:r>
      <w:proofErr w:type="spellEnd"/>
      <w:r w:rsidRPr="00206A95">
        <w:rPr>
          <w:rFonts w:ascii="Arial Unicode MS" w:eastAsia="Arial Unicode MS" w:hAnsi="Arial Unicode MS" w:cs="Arial Unicode MS"/>
          <w:b/>
          <w:sz w:val="18"/>
          <w:szCs w:val="18"/>
        </w:rPr>
        <w:t xml:space="preserve"> ,</w:t>
      </w:r>
      <w:proofErr w:type="gramEnd"/>
      <w:r w:rsidRPr="00206A95">
        <w:rPr>
          <w:rFonts w:ascii="Arial Unicode MS" w:eastAsia="Arial Unicode MS" w:hAnsi="Arial Unicode MS" w:cs="Arial Unicode MS"/>
          <w:b/>
          <w:sz w:val="18"/>
          <w:szCs w:val="18"/>
        </w:rPr>
        <w:t xml:space="preserve"> Botaniste consultant indépendant , Drummondville Qc. Aucun droits en permanences et définitifs à l’intelligence artificielle (I.A.)</w:t>
      </w:r>
    </w:p>
    <w:p w:rsidR="00DA6EE2" w:rsidRPr="00951ABA" w:rsidRDefault="00DA6EE2" w:rsidP="00586666">
      <w:pPr>
        <w:jc w:val="both"/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</w:pPr>
    </w:p>
    <w:sectPr w:rsidR="00DA6EE2" w:rsidRPr="00951ABA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6F1"/>
    <w:rsid w:val="000261A4"/>
    <w:rsid w:val="000D21BD"/>
    <w:rsid w:val="000E290C"/>
    <w:rsid w:val="00123B05"/>
    <w:rsid w:val="00186022"/>
    <w:rsid w:val="001C4487"/>
    <w:rsid w:val="00206A95"/>
    <w:rsid w:val="00230691"/>
    <w:rsid w:val="00270A38"/>
    <w:rsid w:val="00280928"/>
    <w:rsid w:val="00285D61"/>
    <w:rsid w:val="002D78E0"/>
    <w:rsid w:val="002E0781"/>
    <w:rsid w:val="00304EBD"/>
    <w:rsid w:val="00324769"/>
    <w:rsid w:val="003A239A"/>
    <w:rsid w:val="003D6A67"/>
    <w:rsid w:val="00413B1C"/>
    <w:rsid w:val="004271C5"/>
    <w:rsid w:val="004B558A"/>
    <w:rsid w:val="004D6655"/>
    <w:rsid w:val="0054497D"/>
    <w:rsid w:val="00571D3F"/>
    <w:rsid w:val="00574F36"/>
    <w:rsid w:val="00584DEA"/>
    <w:rsid w:val="00586666"/>
    <w:rsid w:val="00594AA0"/>
    <w:rsid w:val="005D0761"/>
    <w:rsid w:val="00617C84"/>
    <w:rsid w:val="00617EBF"/>
    <w:rsid w:val="006367BF"/>
    <w:rsid w:val="006B4480"/>
    <w:rsid w:val="006B516C"/>
    <w:rsid w:val="007076F1"/>
    <w:rsid w:val="00721B1F"/>
    <w:rsid w:val="00730724"/>
    <w:rsid w:val="007605B0"/>
    <w:rsid w:val="0080076E"/>
    <w:rsid w:val="00836C66"/>
    <w:rsid w:val="008806C1"/>
    <w:rsid w:val="008B17A6"/>
    <w:rsid w:val="008B6507"/>
    <w:rsid w:val="008C6457"/>
    <w:rsid w:val="008E7DAF"/>
    <w:rsid w:val="008F0D49"/>
    <w:rsid w:val="00905697"/>
    <w:rsid w:val="009323A5"/>
    <w:rsid w:val="00936DCB"/>
    <w:rsid w:val="00951ABA"/>
    <w:rsid w:val="00971B81"/>
    <w:rsid w:val="009D3BAA"/>
    <w:rsid w:val="00A10137"/>
    <w:rsid w:val="00A265B3"/>
    <w:rsid w:val="00A935A6"/>
    <w:rsid w:val="00AA6C5C"/>
    <w:rsid w:val="00B71866"/>
    <w:rsid w:val="00B73CC4"/>
    <w:rsid w:val="00BC3500"/>
    <w:rsid w:val="00C55516"/>
    <w:rsid w:val="00C71F67"/>
    <w:rsid w:val="00D14229"/>
    <w:rsid w:val="00D16AA0"/>
    <w:rsid w:val="00D2424A"/>
    <w:rsid w:val="00D26E80"/>
    <w:rsid w:val="00D507CD"/>
    <w:rsid w:val="00D61259"/>
    <w:rsid w:val="00D7489A"/>
    <w:rsid w:val="00D821B9"/>
    <w:rsid w:val="00D84830"/>
    <w:rsid w:val="00DA6088"/>
    <w:rsid w:val="00DA6EE2"/>
    <w:rsid w:val="00DB6A32"/>
    <w:rsid w:val="00E83DFE"/>
    <w:rsid w:val="00E9398C"/>
    <w:rsid w:val="00E96CA4"/>
    <w:rsid w:val="00EE13C5"/>
    <w:rsid w:val="00F14B28"/>
    <w:rsid w:val="00F420A2"/>
    <w:rsid w:val="00F469EA"/>
    <w:rsid w:val="00FA31E3"/>
    <w:rsid w:val="00FD11F2"/>
    <w:rsid w:val="00FD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EC648D-66AC-4807-AF4E-D46673CB899B}"/>
</file>

<file path=customXml/itemProps2.xml><?xml version="1.0" encoding="utf-8"?>
<ds:datastoreItem xmlns:ds="http://schemas.openxmlformats.org/officeDocument/2006/customXml" ds:itemID="{25725D11-4631-4938-957C-A0D26DA9D245}"/>
</file>

<file path=customXml/itemProps3.xml><?xml version="1.0" encoding="utf-8"?>
<ds:datastoreItem xmlns:ds="http://schemas.openxmlformats.org/officeDocument/2006/customXml" ds:itemID="{59EF585E-2505-463E-8DD0-EC1C43FB0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1007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17</cp:revision>
  <cp:lastPrinted>2019-12-03T23:13:00Z</cp:lastPrinted>
  <dcterms:created xsi:type="dcterms:W3CDTF">2025-01-17T19:01:00Z</dcterms:created>
  <dcterms:modified xsi:type="dcterms:W3CDTF">2025-02-13T21:51:00Z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